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c643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643e"/>
          <w:sz w:val="28"/>
          <w:szCs w:val="28"/>
          <w:u w:val="none"/>
          <w:shd w:fill="auto" w:val="clear"/>
          <w:vertAlign w:val="baseline"/>
          <w:rtl w:val="0"/>
        </w:rPr>
        <w:t xml:space="preserve">Co jako porodní asistentka musím zařídit, pokud chci poskytovat zdravotní služby?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Jste porodní asistentka a chcete vykonávat některou z těchto činností?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poskytovat informace o životosprávě v těhotenství a při kojení, přípravě na porod, ošetření novorozence a o antikoncepci; poskytovat rady a pomoc v otázkách sociálně-právních ve spolupráci s odpovědnými orgány,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provádět návštěvy v rodině těhotné ženy, ženy do šestého týdne po porodu a gynekologicky nemocné, sledovat její zdravotní stav,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podporovat a edukovat ženu v péči o novorozence, včetně podpory kojení a předcházet jeho komplikacím,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diagnostikovat těhotenství, předepisovat, doporučovat nebo provádět vyšetření nutná ke sledování fyziologického těhotenství, sledovat ženu s fyziologickým těhotenstvím, poskytovat jí informace o prevenci komplikací; v případě zjištěného rizika předávat ženu do péče lékaře se specializovanou způsobilostí v oboru gynekologie a porodnictví,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sledovat stav plodu v děloze všemi vhodnými klinickými a technickými prostředky, rozpoznávat u matky, plodu nebo novorozence příznaky patologií, které vyžadují zásah lékaře, a pomáhat mu v případě zásahu; při nepřítomnosti lékaře provádět neodkladná opatření,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připravovat rodičku k porodu, pečovat o ni ve všech dobách porodních a vést fyziologický porod, včetně případného nástřihu hráze; v neodkladných případech vést i porod v poloze koncem pánevním; neodkladným případem se rozumí vyšetřovací nebo léčebný výkon nezbytný k záchraně života nebo zdraví,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ošetřovat porodní a poporodní poranění a pečovat o ženu do šestého týdne po porodu,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přejímat, kontrolovat, ukládat léčivé přípravky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507a"/>
            <w:sz w:val="24"/>
            <w:szCs w:val="24"/>
            <w:u w:val="single"/>
            <w:shd w:fill="auto" w:val="clear"/>
            <w:vertAlign w:val="superscript"/>
            <w:rtl w:val="0"/>
          </w:rPr>
          <w:t xml:space="preserve">10</w:t>
        </w:r>
      </w:hyperlink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507a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 manipulovat s nimi a zajišťovat jejich dostatečnou zásobu,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přejímat, kontrolovat a ukládat zdravotnické prostředky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507a"/>
            <w:sz w:val="24"/>
            <w:szCs w:val="24"/>
            <w:u w:val="single"/>
            <w:shd w:fill="auto" w:val="clear"/>
            <w:vertAlign w:val="superscript"/>
            <w:rtl w:val="0"/>
          </w:rPr>
          <w:t xml:space="preserve">11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507a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 prádlo, manipulovat s nimi, a zajišťovat jejich dezinfekci a sterilizaci a jejich dostatečnou zásobu,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analyzovat, zajistit a hodnotit kvalitu a bezpečnost poskytované ošetřovatelské péče</w:t>
      </w: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507a"/>
            <w:sz w:val="24"/>
            <w:szCs w:val="24"/>
            <w:u w:val="single"/>
            <w:shd w:fill="auto" w:val="clear"/>
            <w:vertAlign w:val="superscript"/>
            <w:rtl w:val="0"/>
          </w:rPr>
          <w:t xml:space="preserve">42</w:t>
        </w:r>
      </w:hyperlink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507a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pečovat o ženu s odumřelým plodem ve vyšším stupni těhotenství, s přerušeným těhotenstvím nad dvanáctý týden z genetické indikace či zdravotní indikace ženy ve všech porodních dobách, včetně sledování a vyhodnocování rizik s tím spojených.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poskytovat bez odborného dohledu a bez indikace ošetřovatelskou péči fyziologickému novorozenci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Pak se jedná o zdravotní službu a musíte získat udělení oprávnění k poskytování zdravotních služeb u KÚ nebo v Praze 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MHMP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Upozorňujeme, že porodní asistence je živnost vázaná a nestačí mít živnostenský list. Je nutná registrace na Krajském úřadu, který vám přidělí IČO.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Nejprve je nutné se rozhodnout, v jakém rozsahu a kde budete služby poskytovat. Máte tři možnosti: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kontaktní pracoviště pro domácí péči – tedy poskytovat péči PA v domácím prostředí klientů a klientek. Výhodou je, že se nemusí jednat o nebytové prostory ani o zdravotnické zařízení a není nutné mít provozní řád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pracoviště PA, kde nejsou vedeny porody – jedná se v podstatě o ambulantní péči. Můžete mít vlastní pracoviště nebo pracovat v jiném zdravotnickém zařízení (ať už se jedná o nemocnici nebo ordinaci lékaře, nemusí to být ordinace gynekologa či gynekoložky)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pracoviště PA, kde jsou vedeny porody – jedná se o porodní dům či porodní centrum, které klade v současné době velké nároky na věcné a personální zajištění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Dále se můžete rozhodnout, zda budete péči poskytovat jako fyzická osoba nebo jako právnická osoba (nejpříhodnější je společnost s ručením omezeným – s. r. o.).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Obě varianty mají své výhody a nevýhody. Největší výhodou společnosti s ručením omezeným je díky novému občanskému zákoníku snadné založení. Základní kapitál je totiž od roku 2014 stanoven v minimální výši 1 Kč. Další výhodou je finanční ručení – společníci (může být ale i jen jeden) ručí svým vkladem a nikoliv celým svým majetkem jako je tomu u fyzické osoby. Nevýhodou je pak nejen složitější administrativa, ale hlavně finanční náročnost, která je na rozdíl od fyzické osoby mnohem vyšší.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podání žádosti potřebujete: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udělení oprávnění k poskytování zdravotních služeb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 vzdělání – diplom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 zdravotní způsobilosti k výkonu povolání – lékařský posudek (nesmí být starší 90 dnů)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výpis z evidence rejstříku trestů (často si ho Krajské úřady zajišťují samy, nesmí být starší 90 dnů)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prohlášení, že u žadatele netrvá žádná z překážek pro udělení oprávnění (bývá součástí žádosti nebo tento dokument mají na Krajském úřadě připravený k podpisu)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seznam zdravotnických pracovníků – je nutné ho vyplnit i pokud pracuje porodní asistentka sama za sebe bez dalších spolupracovníků (tabulka bývá součástí žádosti)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doklady potvrzující možnost používání prostor pro poskytování zdravotních služeb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kontaktní pracoviště domácí péče - pokud vykonáváte jen domácí péči a návštěvní službu ve vlastním sociálním prostředí pacienta je nutné mít kontaktní pracoviště (požadavky viz příloha č. 9 k vyhlášce 92/2012). Pokud je toto kontaktní pracoviště ve vaší vlastní nemovitosti, stačí doložit výpis z katastru nemovitostí o tom, že objekt vlastníte. Pokud je ale kontaktní pracoviště v objektu, který vám nenáleží, je nutné mít nájemní smlouvu s vlastníkem nemovitosti.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Pracoviště PA, kde nejsou vedeny porody - pokud pracujete ve zdravotnickém zařízení nebo poskytujete péči na vlastním pracovišti (ambulantní péče), pak je nutné předložit potvrzení, že je zdravotnické zařízení technicky a věcně vybaveno k poskytování zdravotních služeb (požadavky viz příloha č. 1 a 2 (konkrétně 2.11.1) k vyhlášce 92/2012) a mít schválený provozní řád orgánem ochrany veřejného zdraví. Při poskytování péče na vlastním pracovišti PA musíte doložit nájemní smlouvu nebo výpis z katastru nemovitostí dokládající, že je vlastníkem (nebo nájemcem) objektu, ve kterém ambulantní péči poskytujete.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Pracoviště PA, kde jsou vedeny porody – pokud máte porodní centrum nebo porodní dům je nutné předložit potvrzení, že je zdravotnické zařízení technicky a věcně vybaveno k poskytování zdravotních služeb (požadavky viz příloha č. 1 a 2 (konkrétně 2.11.2) k vyhlášce 92/2012) a mít schválený provozní řád orgánem ochrany veřejného zdraví. Dále je nutné doložit vlastnictví či pronájem nemovitosti, ve které se pracoviště nachází.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15 dnů od udělení oprávnění je nutné si zajistit pojištění profesní odpovědnosti. Ne každá pojišťovna ale pojišťuje profesi porodní asistentky.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Informace k podání žádosti se liší dle krajů. V Praze vydává oprávnění magistrát. Konkrétní informace z daného kraje naleznete zde: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Hl. město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http://zdravotni.praha.eu/jnp/cz/formulare_udeleni_opravneni/index.html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Středočeský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http://www.kr-stredocesky.cz/web/zdravotnictvi/opravneni-k-poskytovani-zdravotnich-sluzeb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Karlovarský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http://www.kr-karlovarsky.cz/zdravotnictvi/Stranky/vzory2012.aspx#.W3nAbs4zbIU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Plzeňský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http://www.plzensky-kraj.cz/cs/clanek/formulare-k-opravneni-k-poskytovani-zdravotnich-sluzeb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Liberecký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http://zdravotnictvi.kraj-lbc.cz/informace-odboru-zdravotnictvi/opravneni-k-poskytovani-zdravotnich-sluzeb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Ústecký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http://www.kr-ustecky.cz/zadost-o-vydani-opravneni-k-poskytovani-zdravotnich-sluzeb/ds-64511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Královehradecký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http://www.kr-kralovehradecky.cz/cz/krajsky-urad/zdravotnictvi/registrace-nzz/formulare-poskytovatele/zadosti-51133/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Pardubický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http://www.pardubickykraj.cz/jak-si-zaridit-zdravotnictvi/77376/opravneni-k-poskytovani-zdravotnich-sluzeb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kraj Vysočina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http://www.kr-vysocina.cz/opravneni-k-poskytovani-zdravotnich-sluzeb/ds-302107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Jihočeský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http://www.kraj-jihocesky.cz/1740/opravneni_registrace.htm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Jihomoravský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http://www.kr-jihomoravsky.cz/Default.aspx?ID=181864&amp;TypeID=2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Olomoucký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3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https://www.kr-olomoucky.cz/opravneni-k-poskytovani-zdravotnich-sluzeb-formulare-cl-1031.html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Moravskoslezský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4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https://www.msk.cz/cz/zdravotnictvi/formulare-pro-poskytovatele-zdravotnich-sluzeb-89105/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Zlínský kraj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5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http://www.kr-zlinsky.cz/opravneni-k-poskytovani-zdravotnich-sluzeb-cl-140.html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Podání Žádosti o udělení oprávnění k poskytování zdravotních služeb se řídí těmito zákony a vyhláškami ve znění pozdějších předpisů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 96/2004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70707"/>
          <w:sz w:val="24"/>
          <w:szCs w:val="24"/>
          <w:highlight w:val="white"/>
          <w:u w:val="none"/>
          <w:vertAlign w:val="baseline"/>
          <w:rtl w:val="0"/>
        </w:rPr>
        <w:t xml:space="preserve">Zákon o podmínkách získávání a uznávání způsobilosti k výkonu nelékařských zdravotnických povolání a k výkonu činnosti souvisejících s poskytováním zdravotní péče a o změně některých souvisejících zákonů (zákon o nelékařských zdravotnických povoláních) </w:t>
      </w:r>
      <w:hyperlink r:id="rId2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http://www.zakonyprolidi.cz/cs/2004-96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vyhláška 55/2011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70707"/>
          <w:sz w:val="24"/>
          <w:szCs w:val="24"/>
          <w:highlight w:val="white"/>
          <w:u w:val="none"/>
          <w:vertAlign w:val="baseline"/>
          <w:rtl w:val="0"/>
        </w:rPr>
        <w:t xml:space="preserve">Vyhláška o činnostech zdravotnických pracovníků a jiných odborných pracovníků </w:t>
      </w:r>
      <w:hyperlink r:id="rId2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https://www.zakonyprolidi.cz/cs/2011-55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 372/2011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70707"/>
          <w:sz w:val="24"/>
          <w:szCs w:val="24"/>
          <w:highlight w:val="white"/>
          <w:u w:val="none"/>
          <w:vertAlign w:val="baseline"/>
          <w:rtl w:val="0"/>
        </w:rPr>
        <w:t xml:space="preserve">Zákon o zdravotních službách a podmínkách jejich poskytování (zákon o zdravotních službách) </w:t>
      </w:r>
      <w:hyperlink r:id="rId2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http://www.zakonyprolidi.cz/cs/2011-372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vyhláška 92/2012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70707"/>
          <w:sz w:val="24"/>
          <w:szCs w:val="24"/>
          <w:highlight w:val="white"/>
          <w:u w:val="none"/>
          <w:vertAlign w:val="baseline"/>
          <w:rtl w:val="0"/>
        </w:rPr>
        <w:t xml:space="preserve">Vyhláška o požadavcích na minimální technické a věcné vybavení zdravotnických zařízení a kontaktních pracovišť domácí péče </w:t>
      </w:r>
      <w:hyperlink r:id="rId2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http://www.zakonyprolidi.cz/cs/2012-92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vyhláška 99/2012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70707"/>
          <w:sz w:val="24"/>
          <w:szCs w:val="24"/>
          <w:highlight w:val="white"/>
          <w:u w:val="none"/>
          <w:vertAlign w:val="baseline"/>
          <w:rtl w:val="0"/>
        </w:rPr>
        <w:t xml:space="preserve"> Vyhláška o požadavcích na minimální personální zabezpečení zdravotních služeb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3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https://www.zakonyprolidi.cz/cs/2012-99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Platnost informací k 3. 1. 2019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Zpracovala Unie porodních asistentek, z. 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1" w:type="default"/>
      <w:footerReference r:id="rId32" w:type="default"/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rFonts w:ascii="Roboto" w:cs="Roboto" w:eastAsia="Roboto" w:hAnsi="Roboto"/>
        <w:color w:val="777777"/>
        <w:sz w:val="18"/>
        <w:szCs w:val="18"/>
        <w:highlight w:val="white"/>
      </w:rPr>
    </w:pPr>
    <w:r w:rsidDel="00000000" w:rsidR="00000000" w:rsidRPr="00000000">
      <w:rPr>
        <w:rFonts w:ascii="Roboto" w:cs="Roboto" w:eastAsia="Roboto" w:hAnsi="Roboto"/>
        <w:color w:val="777777"/>
        <w:sz w:val="18"/>
        <w:szCs w:val="18"/>
        <w:highlight w:val="white"/>
        <w:rtl w:val="0"/>
      </w:rPr>
      <w:t xml:space="preserve">Projekt je podpořený v dotačním řízení Úřadu vlády ČR v rámci programu Podpora veřejně účelných aktivit nestátních neziskových organizací v oblasti rovnosti žen a mužů.</w:t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Fonts w:ascii="Roboto" w:cs="Roboto" w:eastAsia="Roboto" w:hAnsi="Roboto"/>
        <w:color w:val="777777"/>
        <w:sz w:val="18"/>
        <w:szCs w:val="18"/>
        <w:highlight w:val="white"/>
        <w:rtl w:val="0"/>
      </w:rPr>
      <w:t xml:space="preserve">Tento studijní materiál byl vytvořen pro kurz Základy podnikání pro porodní asistentky a je chráněn autorským právem.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/>
      <w:drawing>
        <wp:inline distB="114300" distT="114300" distL="114300" distR="114300">
          <wp:extent cx="1704975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kr-vysocina.cz/opravneni-k-poskytovani-zdravotnich-sluzeb/ds-302107" TargetMode="External"/><Relationship Id="rId22" Type="http://schemas.openxmlformats.org/officeDocument/2006/relationships/hyperlink" Target="http://www.kr-jihomoravsky.cz/Default.aspx?ID=181864&amp;TypeID=2" TargetMode="External"/><Relationship Id="rId21" Type="http://schemas.openxmlformats.org/officeDocument/2006/relationships/hyperlink" Target="http://www.kraj-jihocesky.cz/1740/opravneni_registrace.htm" TargetMode="External"/><Relationship Id="rId24" Type="http://schemas.openxmlformats.org/officeDocument/2006/relationships/hyperlink" Target="https://www.msk.cz/cz/zdravotnictvi/formulare-pro-poskytovatele-zdravotnich-sluzeb-89105/" TargetMode="External"/><Relationship Id="rId23" Type="http://schemas.openxmlformats.org/officeDocument/2006/relationships/hyperlink" Target="https://www.kr-olomoucky.cz/opravneni-k-poskytovani-zdravotnich-sluzeb-formulare-cl-1031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zakonyprolidi.cz/cs/2011-55#f4177103" TargetMode="External"/><Relationship Id="rId26" Type="http://schemas.openxmlformats.org/officeDocument/2006/relationships/hyperlink" Target="http://www.zakonyprolidi.cz/cs/2004-96" TargetMode="External"/><Relationship Id="rId25" Type="http://schemas.openxmlformats.org/officeDocument/2006/relationships/hyperlink" Target="http://www.kr-zlinsky.cz/opravneni-k-poskytovani-zdravotnich-sluzeb-cl-140.html" TargetMode="External"/><Relationship Id="rId28" Type="http://schemas.openxmlformats.org/officeDocument/2006/relationships/hyperlink" Target="http://www.zakonyprolidi.cz/cs/2011-372" TargetMode="External"/><Relationship Id="rId27" Type="http://schemas.openxmlformats.org/officeDocument/2006/relationships/hyperlink" Target="https://www.zakonyprolidi.cz/cs/2011-5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zakonyprolidi.cz/cs/2011-55#f4177102" TargetMode="External"/><Relationship Id="rId29" Type="http://schemas.openxmlformats.org/officeDocument/2006/relationships/hyperlink" Target="http://www.zakonyprolidi.cz/cs/2012-92" TargetMode="External"/><Relationship Id="rId7" Type="http://schemas.openxmlformats.org/officeDocument/2006/relationships/hyperlink" Target="https://www.zakonyprolidi.cz/cs/2011-55#f4177102" TargetMode="External"/><Relationship Id="rId8" Type="http://schemas.openxmlformats.org/officeDocument/2006/relationships/hyperlink" Target="https://www.zakonyprolidi.cz/cs/2011-55#f4177103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www.zakonyprolidi.cz/cs/2012-99" TargetMode="External"/><Relationship Id="rId11" Type="http://schemas.openxmlformats.org/officeDocument/2006/relationships/hyperlink" Target="https://www.zakonyprolidi.cz/cs/2011-55#f5737210" TargetMode="External"/><Relationship Id="rId10" Type="http://schemas.openxmlformats.org/officeDocument/2006/relationships/hyperlink" Target="https://www.zakonyprolidi.cz/cs/2011-55#f5737210" TargetMode="External"/><Relationship Id="rId32" Type="http://schemas.openxmlformats.org/officeDocument/2006/relationships/footer" Target="footer1.xml"/><Relationship Id="rId13" Type="http://schemas.openxmlformats.org/officeDocument/2006/relationships/hyperlink" Target="http://www.kr-stredocesky.cz/web/zdravotnictvi/opravneni-k-poskytovani-zdravotnich-sluzeb" TargetMode="External"/><Relationship Id="rId12" Type="http://schemas.openxmlformats.org/officeDocument/2006/relationships/hyperlink" Target="http://zdravotni.praha.eu/jnp/cz/formulare_udeleni_opravneni/index.html" TargetMode="External"/><Relationship Id="rId15" Type="http://schemas.openxmlformats.org/officeDocument/2006/relationships/hyperlink" Target="http://www.plzensky-kraj.cz/cs/clanek/formulare-k-opravneni-k-poskytovani-zdravotnich-sluzeb" TargetMode="External"/><Relationship Id="rId14" Type="http://schemas.openxmlformats.org/officeDocument/2006/relationships/hyperlink" Target="http://www.kr-karlovarsky.cz/zdravotnictvi/Stranky/vzory2012.aspx#.W3nAbs4zbIU" TargetMode="External"/><Relationship Id="rId17" Type="http://schemas.openxmlformats.org/officeDocument/2006/relationships/hyperlink" Target="http://www.kr-ustecky.cz/zadost-o-vydani-opravneni-k-poskytovani-zdravotnich-sluzeb/ds-64511" TargetMode="External"/><Relationship Id="rId16" Type="http://schemas.openxmlformats.org/officeDocument/2006/relationships/hyperlink" Target="http://zdravotnictvi.kraj-lbc.cz/informace-odboru-zdravotnictvi/opravneni-k-poskytovani-zdravotnich-sluzeb" TargetMode="External"/><Relationship Id="rId19" Type="http://schemas.openxmlformats.org/officeDocument/2006/relationships/hyperlink" Target="http://www.pardubickykraj.cz/jak-si-zaridit-zdravotnictvi/77376/opravneni-k-poskytovani-zdravotnich-sluzeb" TargetMode="External"/><Relationship Id="rId18" Type="http://schemas.openxmlformats.org/officeDocument/2006/relationships/hyperlink" Target="http://www.kr-kralovehradecky.cz/cz/krajsky-urad/zdravotnictvi/registrace-nzz/formulare-poskytovatele/zadosti-51133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